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792" w:rsidRDefault="00462C64">
      <w:pPr>
        <w:rPr>
          <w:sz w:val="32"/>
          <w:lang w:val="de-DE"/>
        </w:rPr>
      </w:pPr>
      <w:r w:rsidRPr="00E77992">
        <w:rPr>
          <w:sz w:val="32"/>
          <w:lang w:val="de-DE"/>
        </w:rPr>
        <w:t>Zeittorte</w:t>
      </w:r>
    </w:p>
    <w:p w:rsidR="0046438E" w:rsidRPr="0046438E" w:rsidRDefault="0046438E" w:rsidP="0046438E">
      <w:pPr>
        <w:pStyle w:val="StandardWeb"/>
        <w:rPr>
          <w:rFonts w:asciiTheme="minorHAnsi" w:hAnsiTheme="minorHAnsi" w:cstheme="minorHAnsi"/>
        </w:rPr>
      </w:pPr>
      <w:r>
        <w:rPr>
          <w:noProof/>
          <w:sz w:val="32"/>
          <w:lang w:val="de-DE"/>
        </w:rPr>
        <w:drawing>
          <wp:anchor distT="0" distB="0" distL="114300" distR="114300" simplePos="0" relativeHeight="251658240" behindDoc="1" locked="0" layoutInCell="1" allowOverlap="1">
            <wp:simplePos x="0" y="0"/>
            <wp:positionH relativeFrom="column">
              <wp:posOffset>-137795</wp:posOffset>
            </wp:positionH>
            <wp:positionV relativeFrom="paragraph">
              <wp:posOffset>1720850</wp:posOffset>
            </wp:positionV>
            <wp:extent cx="6353175" cy="5267325"/>
            <wp:effectExtent l="0" t="0" r="0" b="0"/>
            <wp:wrapSquare wrapText="bothSides"/>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46438E">
        <w:rPr>
          <w:rFonts w:asciiTheme="minorHAnsi" w:hAnsiTheme="minorHAnsi" w:cstheme="minorHAnsi"/>
          <w:lang w:val="de-DE"/>
        </w:rPr>
        <w:t xml:space="preserve">Stelle dir einen Donnerstag im Jahr 2041 vor. Berücksichtige dabei, wie du dir dein Leben vorstellst. Wie hast du den Tag verbracht? Wie viel Zeit hast du wofür aufgewendet? </w:t>
      </w:r>
      <w:r w:rsidRPr="0046438E">
        <w:rPr>
          <w:rFonts w:asciiTheme="minorHAnsi" w:hAnsiTheme="minorHAnsi" w:cstheme="minorHAnsi"/>
          <w:lang w:val="de-DE"/>
        </w:rPr>
        <w:br/>
        <w:t>Die Zeittorte besteht aus insgesamt 48 Teilen. Jedes Teil steht für 30 Minuten und somit in Summe für einen ganzen Tag. Überlege dir, wieviel Zeit du z. B. für Schlafen, deinen Beruf, Freizeit, deine Freunde, deine Familie, Kochen, Einkaufen, Kinderbetreuung, ... aufwendest. Färbe dazu die Teile der Torte entsprechend ein, indem du jeder "Aktivität" eine eigene Farbe gibst. Am Ende erhälts</w:t>
      </w:r>
      <w:r>
        <w:rPr>
          <w:rFonts w:asciiTheme="minorHAnsi" w:hAnsiTheme="minorHAnsi" w:cstheme="minorHAnsi"/>
          <w:lang w:val="de-DE"/>
        </w:rPr>
        <w:t>t</w:t>
      </w:r>
      <w:r w:rsidRPr="0046438E">
        <w:rPr>
          <w:rFonts w:asciiTheme="minorHAnsi" w:hAnsiTheme="minorHAnsi" w:cstheme="minorHAnsi"/>
          <w:lang w:val="de-DE"/>
        </w:rPr>
        <w:t xml:space="preserve"> du ein Zeitdiagramm, dass dir zeigt, wie ein Tag in deinem Leben im Jahr 2041 aussehen könnte.</w:t>
      </w:r>
    </w:p>
    <w:p w:rsidR="0046438E" w:rsidRDefault="0046438E">
      <w:pPr>
        <w:rPr>
          <w:sz w:val="24"/>
          <w:szCs w:val="24"/>
          <w:lang w:val="de-DE"/>
        </w:rPr>
        <w:sectPr w:rsidR="0046438E">
          <w:pgSz w:w="11906" w:h="16838"/>
          <w:pgMar w:top="1417" w:right="1417" w:bottom="1134" w:left="1417" w:header="708" w:footer="708" w:gutter="0"/>
          <w:cols w:space="708"/>
          <w:docGrid w:linePitch="360"/>
        </w:sectPr>
      </w:pPr>
      <w:bookmarkStart w:id="0" w:name="_GoBack"/>
      <w:bookmarkEnd w:id="0"/>
    </w:p>
    <w:p w:rsidR="0046438E" w:rsidRDefault="0046438E">
      <w:pPr>
        <w:rPr>
          <w:sz w:val="24"/>
          <w:szCs w:val="24"/>
          <w:lang w:val="de-DE"/>
        </w:rPr>
      </w:pPr>
      <w:r w:rsidRPr="0046438E">
        <w:rPr>
          <w:sz w:val="24"/>
          <w:szCs w:val="24"/>
          <w:lang w:val="de-DE"/>
        </w:rPr>
        <w:t>Aktivitäten</w:t>
      </w:r>
      <w:r>
        <w:rPr>
          <w:sz w:val="24"/>
          <w:szCs w:val="24"/>
          <w:lang w:val="de-DE"/>
        </w:rPr>
        <w:t>:</w:t>
      </w:r>
    </w:p>
    <w:p w:rsidR="0046438E" w:rsidRPr="0046438E" w:rsidRDefault="0046438E" w:rsidP="0046438E">
      <w:pPr>
        <w:rPr>
          <w:sz w:val="24"/>
          <w:szCs w:val="24"/>
          <w:lang w:val="de-DE"/>
        </w:rPr>
        <w:sectPr w:rsidR="0046438E" w:rsidRPr="0046438E" w:rsidSect="0046438E">
          <w:type w:val="continuous"/>
          <w:pgSz w:w="11906" w:h="16838"/>
          <w:pgMar w:top="1417" w:right="1417" w:bottom="1134" w:left="1417" w:header="708" w:footer="708" w:gutter="0"/>
          <w:cols w:num="2" w:space="708"/>
          <w:docGrid w:linePitch="360"/>
        </w:sectPr>
      </w:pPr>
    </w:p>
    <w:p w:rsidR="0046438E" w:rsidRDefault="0046438E" w:rsidP="0046438E">
      <w:pPr>
        <w:pStyle w:val="Listenabsatz"/>
        <w:numPr>
          <w:ilvl w:val="0"/>
          <w:numId w:val="1"/>
        </w:numPr>
        <w:rPr>
          <w:sz w:val="24"/>
          <w:szCs w:val="24"/>
          <w:lang w:val="de-DE"/>
        </w:rPr>
      </w:pPr>
      <w:r>
        <w:rPr>
          <w:sz w:val="24"/>
          <w:szCs w:val="24"/>
          <w:lang w:val="de-DE"/>
        </w:rPr>
        <w:t>Kochen</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p w:rsidR="0046438E" w:rsidRDefault="0046438E" w:rsidP="0046438E">
      <w:pPr>
        <w:pStyle w:val="Listenabsatz"/>
        <w:numPr>
          <w:ilvl w:val="0"/>
          <w:numId w:val="1"/>
        </w:numPr>
        <w:rPr>
          <w:sz w:val="24"/>
          <w:szCs w:val="24"/>
          <w:lang w:val="de-DE"/>
        </w:rPr>
      </w:pPr>
      <w:r>
        <w:rPr>
          <w:sz w:val="24"/>
          <w:szCs w:val="24"/>
          <w:lang w:val="de-DE"/>
        </w:rPr>
        <w:t>_______________________</w:t>
      </w:r>
    </w:p>
    <w:sectPr w:rsidR="0046438E" w:rsidSect="0046438E">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631D3"/>
    <w:multiLevelType w:val="hybridMultilevel"/>
    <w:tmpl w:val="4BB242D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64"/>
    <w:rsid w:val="00462C64"/>
    <w:rsid w:val="0046438E"/>
    <w:rsid w:val="00CE4792"/>
    <w:rsid w:val="00E779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8567"/>
  <w15:chartTrackingRefBased/>
  <w15:docId w15:val="{CA303E67-463D-49F5-9414-E12A5EAB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6438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46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4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Tabelle1!$B$1</c:f>
              <c:strCache>
                <c:ptCount val="1"/>
                <c:pt idx="0">
                  <c:v>Zeit</c:v>
                </c:pt>
              </c:strCache>
            </c:strRef>
          </c:tx>
          <c:spPr>
            <a:noFill/>
            <a:ln>
              <a:solidFill>
                <a:schemeClr val="tx1">
                  <a:lumMod val="95000"/>
                  <a:lumOff val="5000"/>
                </a:schemeClr>
              </a:solidFill>
            </a:ln>
          </c:spPr>
          <c:explosion val="5"/>
          <c:dPt>
            <c:idx val="0"/>
            <c:bubble3D val="0"/>
            <c:spPr>
              <a:noFill/>
              <a:ln w="19050">
                <a:solidFill>
                  <a:schemeClr val="tx1">
                    <a:lumMod val="95000"/>
                    <a:lumOff val="5000"/>
                  </a:schemeClr>
                </a:solidFill>
              </a:ln>
              <a:effectLst/>
            </c:spPr>
          </c:dPt>
          <c:dPt>
            <c:idx val="1"/>
            <c:bubble3D val="0"/>
            <c:spPr>
              <a:noFill/>
              <a:ln w="19050">
                <a:solidFill>
                  <a:schemeClr val="tx1">
                    <a:lumMod val="95000"/>
                    <a:lumOff val="5000"/>
                  </a:schemeClr>
                </a:solidFill>
              </a:ln>
              <a:effectLst/>
            </c:spPr>
          </c:dPt>
          <c:dPt>
            <c:idx val="2"/>
            <c:bubble3D val="0"/>
            <c:spPr>
              <a:noFill/>
              <a:ln w="19050">
                <a:solidFill>
                  <a:schemeClr val="tx1">
                    <a:lumMod val="95000"/>
                    <a:lumOff val="5000"/>
                  </a:schemeClr>
                </a:solidFill>
              </a:ln>
              <a:effectLst/>
            </c:spPr>
          </c:dPt>
          <c:dPt>
            <c:idx val="3"/>
            <c:bubble3D val="0"/>
            <c:spPr>
              <a:noFill/>
              <a:ln w="19050">
                <a:solidFill>
                  <a:schemeClr val="tx1">
                    <a:lumMod val="95000"/>
                    <a:lumOff val="5000"/>
                  </a:schemeClr>
                </a:solidFill>
              </a:ln>
              <a:effectLst/>
            </c:spPr>
          </c:dPt>
          <c:dPt>
            <c:idx val="4"/>
            <c:bubble3D val="0"/>
            <c:spPr>
              <a:noFill/>
              <a:ln w="19050">
                <a:solidFill>
                  <a:schemeClr val="tx1">
                    <a:lumMod val="95000"/>
                    <a:lumOff val="5000"/>
                  </a:schemeClr>
                </a:solidFill>
              </a:ln>
              <a:effectLst/>
            </c:spPr>
          </c:dPt>
          <c:dPt>
            <c:idx val="5"/>
            <c:bubble3D val="0"/>
            <c:spPr>
              <a:noFill/>
              <a:ln w="19050">
                <a:solidFill>
                  <a:schemeClr val="tx1">
                    <a:lumMod val="95000"/>
                    <a:lumOff val="5000"/>
                  </a:schemeClr>
                </a:solidFill>
              </a:ln>
              <a:effectLst/>
            </c:spPr>
          </c:dPt>
          <c:dPt>
            <c:idx val="6"/>
            <c:bubble3D val="0"/>
            <c:spPr>
              <a:noFill/>
              <a:ln w="19050">
                <a:solidFill>
                  <a:schemeClr val="tx1">
                    <a:lumMod val="95000"/>
                    <a:lumOff val="5000"/>
                  </a:schemeClr>
                </a:solidFill>
              </a:ln>
              <a:effectLst/>
            </c:spPr>
          </c:dPt>
          <c:dPt>
            <c:idx val="7"/>
            <c:bubble3D val="0"/>
            <c:spPr>
              <a:noFill/>
              <a:ln w="19050">
                <a:solidFill>
                  <a:schemeClr val="tx1">
                    <a:lumMod val="95000"/>
                    <a:lumOff val="5000"/>
                  </a:schemeClr>
                </a:solidFill>
              </a:ln>
              <a:effectLst/>
            </c:spPr>
          </c:dPt>
          <c:dPt>
            <c:idx val="8"/>
            <c:bubble3D val="0"/>
            <c:spPr>
              <a:noFill/>
              <a:ln w="19050">
                <a:solidFill>
                  <a:schemeClr val="tx1">
                    <a:lumMod val="95000"/>
                    <a:lumOff val="5000"/>
                  </a:schemeClr>
                </a:solidFill>
              </a:ln>
              <a:effectLst/>
            </c:spPr>
          </c:dPt>
          <c:dPt>
            <c:idx val="9"/>
            <c:bubble3D val="0"/>
            <c:spPr>
              <a:noFill/>
              <a:ln w="19050">
                <a:solidFill>
                  <a:schemeClr val="tx1">
                    <a:lumMod val="95000"/>
                    <a:lumOff val="5000"/>
                  </a:schemeClr>
                </a:solidFill>
              </a:ln>
              <a:effectLst/>
            </c:spPr>
          </c:dPt>
          <c:dPt>
            <c:idx val="10"/>
            <c:bubble3D val="0"/>
            <c:spPr>
              <a:noFill/>
              <a:ln w="19050">
                <a:solidFill>
                  <a:schemeClr val="tx1">
                    <a:lumMod val="95000"/>
                    <a:lumOff val="5000"/>
                  </a:schemeClr>
                </a:solidFill>
              </a:ln>
              <a:effectLst/>
            </c:spPr>
          </c:dPt>
          <c:dPt>
            <c:idx val="11"/>
            <c:bubble3D val="0"/>
            <c:spPr>
              <a:noFill/>
              <a:ln w="19050">
                <a:solidFill>
                  <a:schemeClr val="tx1">
                    <a:lumMod val="95000"/>
                    <a:lumOff val="5000"/>
                  </a:schemeClr>
                </a:solidFill>
              </a:ln>
              <a:effectLst/>
            </c:spPr>
          </c:dPt>
          <c:dPt>
            <c:idx val="12"/>
            <c:bubble3D val="0"/>
            <c:spPr>
              <a:noFill/>
              <a:ln w="19050">
                <a:solidFill>
                  <a:schemeClr val="tx1">
                    <a:lumMod val="95000"/>
                    <a:lumOff val="5000"/>
                  </a:schemeClr>
                </a:solidFill>
              </a:ln>
              <a:effectLst/>
            </c:spPr>
          </c:dPt>
          <c:dPt>
            <c:idx val="13"/>
            <c:bubble3D val="0"/>
            <c:spPr>
              <a:noFill/>
              <a:ln w="19050">
                <a:solidFill>
                  <a:schemeClr val="tx1">
                    <a:lumMod val="95000"/>
                    <a:lumOff val="5000"/>
                  </a:schemeClr>
                </a:solidFill>
              </a:ln>
              <a:effectLst/>
            </c:spPr>
          </c:dPt>
          <c:dPt>
            <c:idx val="14"/>
            <c:bubble3D val="0"/>
            <c:spPr>
              <a:noFill/>
              <a:ln w="19050">
                <a:solidFill>
                  <a:schemeClr val="tx1">
                    <a:lumMod val="95000"/>
                    <a:lumOff val="5000"/>
                  </a:schemeClr>
                </a:solidFill>
              </a:ln>
              <a:effectLst/>
            </c:spPr>
          </c:dPt>
          <c:dPt>
            <c:idx val="15"/>
            <c:bubble3D val="0"/>
            <c:spPr>
              <a:noFill/>
              <a:ln w="19050">
                <a:solidFill>
                  <a:schemeClr val="tx1">
                    <a:lumMod val="95000"/>
                    <a:lumOff val="5000"/>
                  </a:schemeClr>
                </a:solidFill>
              </a:ln>
              <a:effectLst/>
            </c:spPr>
          </c:dPt>
          <c:dPt>
            <c:idx val="16"/>
            <c:bubble3D val="0"/>
            <c:spPr>
              <a:noFill/>
              <a:ln w="19050">
                <a:solidFill>
                  <a:schemeClr val="tx1">
                    <a:lumMod val="95000"/>
                    <a:lumOff val="5000"/>
                  </a:schemeClr>
                </a:solidFill>
              </a:ln>
              <a:effectLst/>
            </c:spPr>
          </c:dPt>
          <c:dPt>
            <c:idx val="17"/>
            <c:bubble3D val="0"/>
            <c:spPr>
              <a:noFill/>
              <a:ln w="19050">
                <a:solidFill>
                  <a:schemeClr val="tx1">
                    <a:lumMod val="95000"/>
                    <a:lumOff val="5000"/>
                  </a:schemeClr>
                </a:solidFill>
              </a:ln>
              <a:effectLst/>
            </c:spPr>
          </c:dPt>
          <c:dPt>
            <c:idx val="18"/>
            <c:bubble3D val="0"/>
            <c:spPr>
              <a:noFill/>
              <a:ln w="19050">
                <a:solidFill>
                  <a:schemeClr val="tx1">
                    <a:lumMod val="95000"/>
                    <a:lumOff val="5000"/>
                  </a:schemeClr>
                </a:solidFill>
              </a:ln>
              <a:effectLst/>
            </c:spPr>
          </c:dPt>
          <c:dPt>
            <c:idx val="19"/>
            <c:bubble3D val="0"/>
            <c:spPr>
              <a:noFill/>
              <a:ln w="19050">
                <a:solidFill>
                  <a:schemeClr val="tx1">
                    <a:lumMod val="95000"/>
                    <a:lumOff val="5000"/>
                  </a:schemeClr>
                </a:solidFill>
              </a:ln>
              <a:effectLst/>
            </c:spPr>
          </c:dPt>
          <c:dPt>
            <c:idx val="20"/>
            <c:bubble3D val="0"/>
            <c:spPr>
              <a:noFill/>
              <a:ln w="19050">
                <a:solidFill>
                  <a:schemeClr val="tx1">
                    <a:lumMod val="95000"/>
                    <a:lumOff val="5000"/>
                  </a:schemeClr>
                </a:solidFill>
              </a:ln>
              <a:effectLst/>
            </c:spPr>
          </c:dPt>
          <c:dPt>
            <c:idx val="21"/>
            <c:bubble3D val="0"/>
            <c:spPr>
              <a:noFill/>
              <a:ln w="19050">
                <a:solidFill>
                  <a:schemeClr val="tx1">
                    <a:lumMod val="95000"/>
                    <a:lumOff val="5000"/>
                  </a:schemeClr>
                </a:solidFill>
              </a:ln>
              <a:effectLst/>
            </c:spPr>
          </c:dPt>
          <c:dPt>
            <c:idx val="22"/>
            <c:bubble3D val="0"/>
            <c:spPr>
              <a:noFill/>
              <a:ln w="19050">
                <a:solidFill>
                  <a:schemeClr val="tx1">
                    <a:lumMod val="95000"/>
                    <a:lumOff val="5000"/>
                  </a:schemeClr>
                </a:solidFill>
              </a:ln>
              <a:effectLst/>
            </c:spPr>
          </c:dPt>
          <c:dPt>
            <c:idx val="23"/>
            <c:bubble3D val="0"/>
            <c:spPr>
              <a:noFill/>
              <a:ln w="19050">
                <a:solidFill>
                  <a:schemeClr val="tx1">
                    <a:lumMod val="95000"/>
                    <a:lumOff val="5000"/>
                  </a:schemeClr>
                </a:solidFill>
              </a:ln>
              <a:effectLst/>
            </c:spPr>
          </c:dPt>
          <c:dPt>
            <c:idx val="24"/>
            <c:bubble3D val="0"/>
            <c:spPr>
              <a:noFill/>
              <a:ln w="19050">
                <a:solidFill>
                  <a:schemeClr val="tx1">
                    <a:lumMod val="95000"/>
                    <a:lumOff val="5000"/>
                  </a:schemeClr>
                </a:solidFill>
              </a:ln>
              <a:effectLst/>
            </c:spPr>
          </c:dPt>
          <c:dPt>
            <c:idx val="25"/>
            <c:bubble3D val="0"/>
            <c:spPr>
              <a:noFill/>
              <a:ln w="19050">
                <a:solidFill>
                  <a:schemeClr val="tx1">
                    <a:lumMod val="95000"/>
                    <a:lumOff val="5000"/>
                  </a:schemeClr>
                </a:solidFill>
              </a:ln>
              <a:effectLst/>
            </c:spPr>
          </c:dPt>
          <c:dPt>
            <c:idx val="26"/>
            <c:bubble3D val="0"/>
            <c:spPr>
              <a:noFill/>
              <a:ln w="19050">
                <a:solidFill>
                  <a:schemeClr val="tx1">
                    <a:lumMod val="95000"/>
                    <a:lumOff val="5000"/>
                  </a:schemeClr>
                </a:solidFill>
              </a:ln>
              <a:effectLst/>
            </c:spPr>
          </c:dPt>
          <c:dPt>
            <c:idx val="27"/>
            <c:bubble3D val="0"/>
            <c:spPr>
              <a:noFill/>
              <a:ln w="19050">
                <a:solidFill>
                  <a:schemeClr val="tx1">
                    <a:lumMod val="95000"/>
                    <a:lumOff val="5000"/>
                  </a:schemeClr>
                </a:solidFill>
              </a:ln>
              <a:effectLst/>
            </c:spPr>
          </c:dPt>
          <c:dPt>
            <c:idx val="28"/>
            <c:bubble3D val="0"/>
            <c:spPr>
              <a:noFill/>
              <a:ln w="19050">
                <a:solidFill>
                  <a:schemeClr val="tx1">
                    <a:lumMod val="95000"/>
                    <a:lumOff val="5000"/>
                  </a:schemeClr>
                </a:solidFill>
              </a:ln>
              <a:effectLst/>
            </c:spPr>
          </c:dPt>
          <c:dPt>
            <c:idx val="29"/>
            <c:bubble3D val="0"/>
            <c:spPr>
              <a:noFill/>
              <a:ln w="19050">
                <a:solidFill>
                  <a:schemeClr val="tx1">
                    <a:lumMod val="95000"/>
                    <a:lumOff val="5000"/>
                  </a:schemeClr>
                </a:solidFill>
              </a:ln>
              <a:effectLst/>
            </c:spPr>
          </c:dPt>
          <c:dPt>
            <c:idx val="30"/>
            <c:bubble3D val="0"/>
            <c:spPr>
              <a:noFill/>
              <a:ln w="19050">
                <a:solidFill>
                  <a:schemeClr val="tx1">
                    <a:lumMod val="95000"/>
                    <a:lumOff val="5000"/>
                  </a:schemeClr>
                </a:solidFill>
              </a:ln>
              <a:effectLst/>
            </c:spPr>
          </c:dPt>
          <c:dPt>
            <c:idx val="31"/>
            <c:bubble3D val="0"/>
            <c:spPr>
              <a:noFill/>
              <a:ln w="19050">
                <a:solidFill>
                  <a:schemeClr val="tx1">
                    <a:lumMod val="95000"/>
                    <a:lumOff val="5000"/>
                  </a:schemeClr>
                </a:solidFill>
              </a:ln>
              <a:effectLst/>
            </c:spPr>
          </c:dPt>
          <c:dPt>
            <c:idx val="32"/>
            <c:bubble3D val="0"/>
            <c:spPr>
              <a:noFill/>
              <a:ln w="19050">
                <a:solidFill>
                  <a:schemeClr val="tx1">
                    <a:lumMod val="95000"/>
                    <a:lumOff val="5000"/>
                  </a:schemeClr>
                </a:solidFill>
              </a:ln>
              <a:effectLst/>
            </c:spPr>
          </c:dPt>
          <c:dPt>
            <c:idx val="33"/>
            <c:bubble3D val="0"/>
            <c:spPr>
              <a:noFill/>
              <a:ln w="19050">
                <a:solidFill>
                  <a:schemeClr val="tx1">
                    <a:lumMod val="95000"/>
                    <a:lumOff val="5000"/>
                  </a:schemeClr>
                </a:solidFill>
              </a:ln>
              <a:effectLst/>
            </c:spPr>
          </c:dPt>
          <c:dPt>
            <c:idx val="34"/>
            <c:bubble3D val="0"/>
            <c:spPr>
              <a:noFill/>
              <a:ln w="19050">
                <a:solidFill>
                  <a:schemeClr val="tx1">
                    <a:lumMod val="95000"/>
                    <a:lumOff val="5000"/>
                  </a:schemeClr>
                </a:solidFill>
              </a:ln>
              <a:effectLst/>
            </c:spPr>
          </c:dPt>
          <c:dPt>
            <c:idx val="35"/>
            <c:bubble3D val="0"/>
            <c:spPr>
              <a:noFill/>
              <a:ln w="19050">
                <a:solidFill>
                  <a:schemeClr val="tx1">
                    <a:lumMod val="95000"/>
                    <a:lumOff val="5000"/>
                  </a:schemeClr>
                </a:solidFill>
              </a:ln>
              <a:effectLst/>
            </c:spPr>
          </c:dPt>
          <c:dPt>
            <c:idx val="36"/>
            <c:bubble3D val="0"/>
            <c:spPr>
              <a:noFill/>
              <a:ln w="19050">
                <a:solidFill>
                  <a:schemeClr val="tx1">
                    <a:lumMod val="95000"/>
                    <a:lumOff val="5000"/>
                  </a:schemeClr>
                </a:solidFill>
              </a:ln>
              <a:effectLst/>
            </c:spPr>
          </c:dPt>
          <c:dPt>
            <c:idx val="37"/>
            <c:bubble3D val="0"/>
            <c:spPr>
              <a:noFill/>
              <a:ln w="19050">
                <a:solidFill>
                  <a:schemeClr val="tx1">
                    <a:lumMod val="95000"/>
                    <a:lumOff val="5000"/>
                  </a:schemeClr>
                </a:solidFill>
              </a:ln>
              <a:effectLst/>
            </c:spPr>
          </c:dPt>
          <c:dPt>
            <c:idx val="38"/>
            <c:bubble3D val="0"/>
            <c:spPr>
              <a:noFill/>
              <a:ln w="19050">
                <a:solidFill>
                  <a:schemeClr val="tx1">
                    <a:lumMod val="95000"/>
                    <a:lumOff val="5000"/>
                  </a:schemeClr>
                </a:solidFill>
              </a:ln>
              <a:effectLst/>
            </c:spPr>
          </c:dPt>
          <c:dPt>
            <c:idx val="39"/>
            <c:bubble3D val="0"/>
            <c:spPr>
              <a:noFill/>
              <a:ln w="19050">
                <a:solidFill>
                  <a:schemeClr val="tx1">
                    <a:lumMod val="95000"/>
                    <a:lumOff val="5000"/>
                  </a:schemeClr>
                </a:solidFill>
              </a:ln>
              <a:effectLst/>
            </c:spPr>
          </c:dPt>
          <c:dPt>
            <c:idx val="40"/>
            <c:bubble3D val="0"/>
            <c:spPr>
              <a:noFill/>
              <a:ln w="19050">
                <a:solidFill>
                  <a:schemeClr val="tx1">
                    <a:lumMod val="95000"/>
                    <a:lumOff val="5000"/>
                  </a:schemeClr>
                </a:solidFill>
              </a:ln>
              <a:effectLst/>
            </c:spPr>
          </c:dPt>
          <c:dPt>
            <c:idx val="41"/>
            <c:bubble3D val="0"/>
            <c:spPr>
              <a:noFill/>
              <a:ln w="19050">
                <a:solidFill>
                  <a:schemeClr val="tx1">
                    <a:lumMod val="95000"/>
                    <a:lumOff val="5000"/>
                  </a:schemeClr>
                </a:solidFill>
              </a:ln>
              <a:effectLst/>
            </c:spPr>
          </c:dPt>
          <c:dPt>
            <c:idx val="42"/>
            <c:bubble3D val="0"/>
            <c:spPr>
              <a:noFill/>
              <a:ln w="19050">
                <a:solidFill>
                  <a:schemeClr val="tx1">
                    <a:lumMod val="95000"/>
                    <a:lumOff val="5000"/>
                  </a:schemeClr>
                </a:solidFill>
              </a:ln>
              <a:effectLst/>
            </c:spPr>
          </c:dPt>
          <c:dPt>
            <c:idx val="43"/>
            <c:bubble3D val="0"/>
            <c:spPr>
              <a:noFill/>
              <a:ln w="19050">
                <a:solidFill>
                  <a:schemeClr val="tx1">
                    <a:lumMod val="95000"/>
                    <a:lumOff val="5000"/>
                  </a:schemeClr>
                </a:solidFill>
              </a:ln>
              <a:effectLst/>
            </c:spPr>
          </c:dPt>
          <c:dPt>
            <c:idx val="44"/>
            <c:bubble3D val="0"/>
            <c:spPr>
              <a:noFill/>
              <a:ln w="19050">
                <a:solidFill>
                  <a:schemeClr val="tx1">
                    <a:lumMod val="95000"/>
                    <a:lumOff val="5000"/>
                  </a:schemeClr>
                </a:solidFill>
              </a:ln>
              <a:effectLst/>
            </c:spPr>
          </c:dPt>
          <c:dPt>
            <c:idx val="45"/>
            <c:bubble3D val="0"/>
            <c:spPr>
              <a:noFill/>
              <a:ln w="19050">
                <a:solidFill>
                  <a:schemeClr val="tx1">
                    <a:lumMod val="95000"/>
                    <a:lumOff val="5000"/>
                  </a:schemeClr>
                </a:solidFill>
              </a:ln>
              <a:effectLst/>
            </c:spPr>
          </c:dPt>
          <c:dPt>
            <c:idx val="46"/>
            <c:bubble3D val="0"/>
            <c:spPr>
              <a:noFill/>
              <a:ln w="19050">
                <a:solidFill>
                  <a:schemeClr val="tx1">
                    <a:lumMod val="95000"/>
                    <a:lumOff val="5000"/>
                  </a:schemeClr>
                </a:solidFill>
              </a:ln>
              <a:effectLst/>
            </c:spPr>
          </c:dPt>
          <c:dPt>
            <c:idx val="47"/>
            <c:bubble3D val="0"/>
            <c:spPr>
              <a:noFill/>
              <a:ln w="19050">
                <a:solidFill>
                  <a:schemeClr val="tx1">
                    <a:lumMod val="95000"/>
                    <a:lumOff val="5000"/>
                  </a:schemeClr>
                </a:solidFill>
              </a:ln>
              <a:effectLst/>
            </c:spPr>
          </c:dPt>
          <c:dPt>
            <c:idx val="48"/>
            <c:bubble3D val="0"/>
            <c:spPr>
              <a:noFill/>
              <a:ln w="19050">
                <a:solidFill>
                  <a:schemeClr val="tx1">
                    <a:lumMod val="95000"/>
                    <a:lumOff val="5000"/>
                  </a:schemeClr>
                </a:solidFill>
              </a:ln>
              <a:effectLst/>
            </c:spPr>
          </c:dPt>
          <c:cat>
            <c:strRef>
              <c:f>Tabelle1!$A$2:$A$50</c:f>
              <c:strCache>
                <c:ptCount val="1"/>
                <c:pt idx="0">
                  <c:v>Schlafen</c:v>
                </c:pt>
              </c:strCache>
            </c:strRef>
          </c:cat>
          <c:val>
            <c:numRef>
              <c:f>Tabelle1!$B$2:$B$50</c:f>
              <c:numCache>
                <c:formatCode>General</c:formatCode>
                <c:ptCount val="4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numCache>
            </c:numRef>
          </c:val>
          <c:extLst>
            <c:ext xmlns:c16="http://schemas.microsoft.com/office/drawing/2014/chart" uri="{C3380CC4-5D6E-409C-BE32-E72D297353CC}">
              <c16:uniqueId val="{00000000-6A89-4C78-9ACD-BD3ED8485FC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C40D-1D45-4A80-90CE-B455D093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EducationGroup GmbH</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Skorianz</dc:creator>
  <cp:keywords/>
  <dc:description/>
  <cp:lastModifiedBy>Kristina Skorianz</cp:lastModifiedBy>
  <cp:revision>1</cp:revision>
  <dcterms:created xsi:type="dcterms:W3CDTF">2021-03-09T13:27:00Z</dcterms:created>
  <dcterms:modified xsi:type="dcterms:W3CDTF">2021-03-09T14:39:00Z</dcterms:modified>
</cp:coreProperties>
</file>